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418" w:rsidRDefault="00001418" w:rsidP="00001418">
      <w:pPr>
        <w:spacing w:line="480" w:lineRule="auto"/>
        <w:jc w:val="center"/>
      </w:pPr>
    </w:p>
    <w:p w:rsidR="00001418" w:rsidRDefault="00001418" w:rsidP="00001418">
      <w:pPr>
        <w:spacing w:line="480" w:lineRule="auto"/>
        <w:jc w:val="center"/>
      </w:pPr>
    </w:p>
    <w:p w:rsidR="00001418" w:rsidRDefault="00001418" w:rsidP="00001418">
      <w:pPr>
        <w:spacing w:line="480" w:lineRule="auto"/>
        <w:jc w:val="center"/>
      </w:pPr>
    </w:p>
    <w:p w:rsidR="00001418" w:rsidRDefault="00001418" w:rsidP="00001418">
      <w:pPr>
        <w:spacing w:line="480" w:lineRule="auto"/>
        <w:jc w:val="center"/>
      </w:pPr>
    </w:p>
    <w:p w:rsidR="00001418" w:rsidRDefault="00001418" w:rsidP="00001418">
      <w:pPr>
        <w:spacing w:line="480" w:lineRule="auto"/>
        <w:jc w:val="center"/>
      </w:pPr>
    </w:p>
    <w:p w:rsidR="00945F92" w:rsidRDefault="00945F92" w:rsidP="00001418">
      <w:pPr>
        <w:spacing w:line="480" w:lineRule="auto"/>
        <w:jc w:val="center"/>
      </w:pPr>
    </w:p>
    <w:p w:rsidR="00945F92" w:rsidRDefault="00945F92" w:rsidP="00001418">
      <w:pPr>
        <w:spacing w:line="480" w:lineRule="auto"/>
        <w:jc w:val="center"/>
      </w:pPr>
    </w:p>
    <w:p w:rsidR="00001418" w:rsidRDefault="00001418" w:rsidP="00001418">
      <w:pPr>
        <w:spacing w:line="480" w:lineRule="auto"/>
        <w:jc w:val="center"/>
      </w:pPr>
      <w:r>
        <w:t>Overcoming Challenges in Teamwork.</w:t>
      </w:r>
    </w:p>
    <w:p w:rsidR="00001418" w:rsidRDefault="00001418" w:rsidP="00001418">
      <w:pPr>
        <w:spacing w:line="480" w:lineRule="auto"/>
        <w:jc w:val="center"/>
      </w:pPr>
      <w:r>
        <w:t>Name.</w:t>
      </w:r>
    </w:p>
    <w:p w:rsidR="00001418" w:rsidRDefault="00001418" w:rsidP="00001418">
      <w:pPr>
        <w:spacing w:line="480" w:lineRule="auto"/>
        <w:jc w:val="center"/>
      </w:pPr>
      <w:r>
        <w:t>Institution.</w:t>
      </w:r>
    </w:p>
    <w:p w:rsidR="00001418" w:rsidRDefault="00001418" w:rsidP="00001418">
      <w:pPr>
        <w:spacing w:line="480" w:lineRule="auto"/>
        <w:jc w:val="center"/>
      </w:pPr>
      <w:r>
        <w:t>Date.</w:t>
      </w:r>
    </w:p>
    <w:p w:rsidR="009874E5" w:rsidRDefault="009874E5" w:rsidP="00001418">
      <w:pPr>
        <w:spacing w:line="480" w:lineRule="auto"/>
        <w:jc w:val="center"/>
      </w:pPr>
    </w:p>
    <w:p w:rsidR="009874E5" w:rsidRDefault="009874E5" w:rsidP="00001418">
      <w:pPr>
        <w:spacing w:line="480" w:lineRule="auto"/>
        <w:jc w:val="center"/>
      </w:pPr>
    </w:p>
    <w:p w:rsidR="009874E5" w:rsidRDefault="009874E5" w:rsidP="00001418">
      <w:pPr>
        <w:spacing w:line="480" w:lineRule="auto"/>
        <w:jc w:val="center"/>
      </w:pPr>
    </w:p>
    <w:p w:rsidR="009874E5" w:rsidRDefault="009874E5" w:rsidP="00001418">
      <w:pPr>
        <w:spacing w:line="480" w:lineRule="auto"/>
        <w:jc w:val="center"/>
      </w:pPr>
    </w:p>
    <w:p w:rsidR="009874E5" w:rsidRDefault="009874E5" w:rsidP="00001418">
      <w:pPr>
        <w:spacing w:line="480" w:lineRule="auto"/>
        <w:jc w:val="center"/>
      </w:pPr>
    </w:p>
    <w:p w:rsidR="009874E5" w:rsidRDefault="009874E5" w:rsidP="00001418">
      <w:pPr>
        <w:spacing w:line="480" w:lineRule="auto"/>
        <w:jc w:val="center"/>
      </w:pPr>
    </w:p>
    <w:p w:rsidR="003841FC" w:rsidRDefault="003841FC" w:rsidP="003841FC">
      <w:pPr>
        <w:spacing w:line="480" w:lineRule="auto"/>
        <w:jc w:val="center"/>
      </w:pPr>
      <w:r>
        <w:lastRenderedPageBreak/>
        <w:t xml:space="preserve">Overcoming Challenges in Teamwork </w:t>
      </w:r>
    </w:p>
    <w:p w:rsidR="003841FC" w:rsidRDefault="003841FC" w:rsidP="003841FC">
      <w:pPr>
        <w:spacing w:line="480" w:lineRule="auto"/>
        <w:ind w:firstLine="720"/>
      </w:pPr>
      <w:r>
        <w:t>In the present era of globalization, organizations have to change their operations and implement technological advancements, methods and new ideas of work (Gadner, 2004). Also, the organization should endeavor to overcoming traditional practices. The rapid developments of communication and information technology, as well as the massive globalization, are the critical push factors for organizational change. In the implementation of any change, organizational leadership plays an integral role (Howard, 2018). However, the team mandated in the transformation of the organization might be coupled with different challenges. This paper seeks to explain the role of leadership in solving organizational problems emanating from within the organization or outside the organization. To achieve the goals, I will describe the challenges and offer solutions as a leader. Emaar Company will serve as my case organization.</w:t>
      </w:r>
    </w:p>
    <w:p w:rsidR="003841FC" w:rsidRPr="007D6CC0" w:rsidRDefault="003841FC" w:rsidP="007D6CC0">
      <w:pPr>
        <w:spacing w:line="480" w:lineRule="auto"/>
        <w:ind w:firstLine="720"/>
        <w:jc w:val="center"/>
        <w:rPr>
          <w:b/>
        </w:rPr>
      </w:pPr>
      <w:r w:rsidRPr="007D6CC0">
        <w:rPr>
          <w:b/>
        </w:rPr>
        <w:t>Challenges of leadership</w:t>
      </w:r>
    </w:p>
    <w:p w:rsidR="003841FC" w:rsidRDefault="003841FC" w:rsidP="003841FC">
      <w:pPr>
        <w:spacing w:line="480" w:lineRule="auto"/>
        <w:ind w:firstLine="720"/>
      </w:pPr>
      <w:r>
        <w:t>Being a leader of a team is itself a challenge. The following are external and internal challenges of leadership in an organization.</w:t>
      </w:r>
    </w:p>
    <w:p w:rsidR="003841FC" w:rsidRPr="007D6CC0" w:rsidRDefault="003841FC" w:rsidP="007D6CC0">
      <w:pPr>
        <w:spacing w:line="480" w:lineRule="auto"/>
        <w:ind w:firstLine="720"/>
        <w:jc w:val="center"/>
        <w:rPr>
          <w:b/>
        </w:rPr>
      </w:pPr>
      <w:r w:rsidRPr="007D6CC0">
        <w:rPr>
          <w:b/>
        </w:rPr>
        <w:t>External challenges</w:t>
      </w:r>
    </w:p>
    <w:p w:rsidR="003841FC" w:rsidRDefault="003841FC" w:rsidP="003841FC">
      <w:pPr>
        <w:spacing w:line="480" w:lineRule="auto"/>
        <w:ind w:firstLine="720"/>
      </w:pPr>
      <w:r>
        <w:t xml:space="preserve">As a leader, I have to cope with challenges emanating from external environmental of a business. Such challenges include interpersonal problems with the organization, lack of adequate funding, and opposition from society (Machiavelli, 1998). Generally, political, social and economic forces from the larger world can be challenging to the performance of the organization. My challenge as a leader is dealing with the constant concession of minor annoyances and crises that are risky to my team's mission in solving the problems of Emaar organization. In most cases, when a leader explains the external challenges, he or she takes </w:t>
      </w:r>
      <w:r>
        <w:lastRenderedPageBreak/>
        <w:t>advantages of the current opportunities the external challenges goes unnoticed (Topping, 2016). On the other hand, if a leader does not entirely solve the external problems, the organization will be threatened by the problems and thus lowering its competitiveness in the industry (Hartman, 2011).</w:t>
      </w:r>
    </w:p>
    <w:p w:rsidR="003841FC" w:rsidRPr="007D6CC0" w:rsidRDefault="003841FC" w:rsidP="007D6CC0">
      <w:pPr>
        <w:spacing w:line="480" w:lineRule="auto"/>
        <w:ind w:firstLine="720"/>
        <w:jc w:val="center"/>
        <w:rPr>
          <w:b/>
        </w:rPr>
      </w:pPr>
      <w:r w:rsidRPr="007D6CC0">
        <w:rPr>
          <w:b/>
        </w:rPr>
        <w:t>Coping with external challenges</w:t>
      </w:r>
    </w:p>
    <w:p w:rsidR="003841FC" w:rsidRDefault="003841FC" w:rsidP="003841FC">
      <w:pPr>
        <w:spacing w:line="480" w:lineRule="auto"/>
        <w:ind w:firstLine="720"/>
      </w:pPr>
      <w:r>
        <w:t>First, as a leader, I will be proactive. Regardless of the challenge, I should aim at curtailing the challenges in the organization. In most cases, the right strategy is waiting even though it might make my group members nervous (Kanter, 2007). Franklin Roosevelt has remained as my role model when it comes to leadership. During the era of great depression, the President introduced strategies to control the economy (Stanovich, 2016). Despite many of his concepts not materializing, the American President remained proactive all through. Therefore, this strategy might be a perfect response to the challenges.</w:t>
      </w:r>
    </w:p>
    <w:p w:rsidR="003841FC" w:rsidRDefault="003841FC" w:rsidP="003841FC">
      <w:pPr>
        <w:spacing w:line="480" w:lineRule="auto"/>
        <w:ind w:firstLine="720"/>
      </w:pPr>
      <w:r>
        <w:t>Secondly, I will be innovative. In unexpected challenges, I will have to think outside the box. For instance, if the problem of insufficient funds strikes my team, I have to guide my team to change the operation of the organization to deal with the loss. In addition, I can utilize the opportunity to diversify on the funding (Howard, 2018).</w:t>
      </w:r>
    </w:p>
    <w:p w:rsidR="003841FC" w:rsidRDefault="003841FC" w:rsidP="003841FC">
      <w:pPr>
        <w:spacing w:line="480" w:lineRule="auto"/>
        <w:ind w:firstLine="720"/>
      </w:pPr>
      <w:r>
        <w:t xml:space="preserve">Thirdly, I will have to face the clash squarely. This implies identifying the root of the conflict and putting efforts to mitigate it. This strategy is applicable to my group members and outside the group. Many people greatly overlook the impact of conflict from outside the organization (Greenleaf, 1983). While it may seem like a small challenge, conflicts from the outside of the organization may pose immense threats. If not well managed from the roots, it may grow bigger and consequently becoming hard to manage (Aljuwaiber, 2016). On the other hand, </w:t>
      </w:r>
      <w:r>
        <w:lastRenderedPageBreak/>
        <w:t>if any conflict is identified and managed early, the results become beneficial to everyone involved.</w:t>
      </w:r>
    </w:p>
    <w:p w:rsidR="003841FC" w:rsidRDefault="003841FC" w:rsidP="003841FC">
      <w:pPr>
        <w:spacing w:line="480" w:lineRule="auto"/>
        <w:ind w:firstLine="720"/>
      </w:pPr>
      <w:r>
        <w:t>Fourthly, I will aim to set a common ground. For instance, if there are oppositions to my opinion or my way of doing things, most of the times it is based on a misunderstanding. Notably, not all individuals have common interests, and thus a misunderstanding is bound to arise (Howard, 2018). My aim, therefore, will be identifying the misunderstanding as the basis of solving the challenge. Once the misunderstanding is cleared, there is a high likelihood that there will be a fair ground for all the members.</w:t>
      </w:r>
    </w:p>
    <w:p w:rsidR="003841FC" w:rsidRDefault="003841FC" w:rsidP="003841FC">
      <w:pPr>
        <w:spacing w:line="480" w:lineRule="auto"/>
        <w:ind w:firstLine="720"/>
      </w:pPr>
      <w:r>
        <w:t>Fifth, I will aim at retaining my objectivity. Sometimes, the conflicts might be between my group members and another party. To avoid escalating the conflict, I will avoid taking sides even if I know the right side. I will have to formulate a strategy to mediate the two sides perfectly (Stanovich, 2016). In addition, I will try to avoid opposition or detractors in mediating the parties. In other words, I will ensure that I adopt a combination of respect and fair problem-solving skills.</w:t>
      </w:r>
    </w:p>
    <w:p w:rsidR="003841FC" w:rsidRDefault="003841FC" w:rsidP="003841FC">
      <w:pPr>
        <w:spacing w:line="480" w:lineRule="auto"/>
        <w:ind w:firstLine="720"/>
      </w:pPr>
      <w:r>
        <w:t>Finally, if need be, I will find out opportunities to collaborate. This strategy applies to solving both external and internal challenges. When making decisions, I will try to involve as many people as possible but ensure the members have control over their decisions. The more the group members are included in the decision making, the more they feel enthusiastic about the company, and hence the more effective the team will be in solving the challenges. In addition, I will try as much as possible to forge relationships with external groups and organizations. I will let them know what I am doing (if it does not affect my organization negatively)</w:t>
      </w:r>
      <w:r w:rsidR="00DE14AA">
        <w:t>;</w:t>
      </w:r>
      <w:r>
        <w:t xml:space="preserve"> give and get support (Machiavelli, 1998). Most importantly, I will try to make common cause with external </w:t>
      </w:r>
      <w:r>
        <w:lastRenderedPageBreak/>
        <w:t>groups having similar interests. An alliance of organizations will always be stronger in coping with problems than an individual company working by itself.</w:t>
      </w:r>
    </w:p>
    <w:p w:rsidR="003841FC" w:rsidRPr="007D6CC0" w:rsidRDefault="003841FC" w:rsidP="007D6CC0">
      <w:pPr>
        <w:spacing w:line="480" w:lineRule="auto"/>
        <w:ind w:firstLine="720"/>
        <w:jc w:val="center"/>
        <w:rPr>
          <w:b/>
        </w:rPr>
      </w:pPr>
      <w:r w:rsidRPr="007D6CC0">
        <w:rPr>
          <w:b/>
        </w:rPr>
        <w:t>Internal Challenges</w:t>
      </w:r>
    </w:p>
    <w:p w:rsidR="003841FC" w:rsidRDefault="003841FC" w:rsidP="003841FC">
      <w:pPr>
        <w:spacing w:line="480" w:lineRule="auto"/>
        <w:ind w:firstLine="720"/>
      </w:pPr>
      <w:r>
        <w:t>While the leadership opportunity of an individual presents him/her with an opportunity to showcase the best abilities, it might also be exposed to limitations. In most cases, the proficient leaders will overcome the barriers to continue on their pursuit to accomplish the organizational mission. Lack of confidence, fear, impatience, and intolerance has been named as a critical barrier to great leadership (Thompson, 2009). However, acknowledging and overcoming the barriers can convert a mediocre leader to the best leader. Part of the excellent leadership is accepting the reality, learning new ways and working to perfect the weaknesses. The following are traits that I will have to keep in check in order to accomplish my role in the problem-solving process.</w:t>
      </w:r>
    </w:p>
    <w:p w:rsidR="003841FC" w:rsidRDefault="003841FC" w:rsidP="003841FC">
      <w:pPr>
        <w:spacing w:line="480" w:lineRule="auto"/>
        <w:ind w:firstLine="720"/>
      </w:pPr>
      <w:r>
        <w:t>First, I will have to manage insecurity. In most cases, when individuals are mandated on the role of a leader in a team, they tend to feel that they cannot fulfill the task (Thompson, 2009). Such insecurity hinders people from being proactive and consequently making it hard for a leader to achieve the vision. If not well managed, insecurity can cripple the development of the individual, the group and the organization.</w:t>
      </w:r>
    </w:p>
    <w:p w:rsidR="003841FC" w:rsidRDefault="003841FC" w:rsidP="003841FC">
      <w:pPr>
        <w:spacing w:line="480" w:lineRule="auto"/>
        <w:ind w:firstLine="720"/>
      </w:pPr>
      <w:r>
        <w:t>Secondly, I will avoid being defensive. Defensiveness results from insecurity. Being very defensive is a portrayal that a leader cannot accept criticism (Thompson, 2009). Consequently, it might result in fights and thus portraying the level of incompetence in Emaar which is my organization. In addition, defensiveness is depicted through stubborn resistance in accepting to change ideas, assumptions, and plans even if they have been proved to be ineffective.</w:t>
      </w:r>
    </w:p>
    <w:p w:rsidR="003841FC" w:rsidRPr="007D6CC0" w:rsidRDefault="003841FC" w:rsidP="007D6CC0">
      <w:pPr>
        <w:spacing w:line="480" w:lineRule="auto"/>
        <w:ind w:firstLine="720"/>
        <w:jc w:val="center"/>
        <w:rPr>
          <w:b/>
        </w:rPr>
      </w:pPr>
      <w:r w:rsidRPr="007D6CC0">
        <w:rPr>
          <w:b/>
        </w:rPr>
        <w:lastRenderedPageBreak/>
        <w:t>Coping with Internal Challenges</w:t>
      </w:r>
    </w:p>
    <w:p w:rsidR="003841FC" w:rsidRDefault="003841FC" w:rsidP="003841FC">
      <w:pPr>
        <w:spacing w:line="480" w:lineRule="auto"/>
        <w:ind w:firstLine="720"/>
      </w:pPr>
      <w:r>
        <w:t xml:space="preserve">In solving organization challenges, as a leader in a team of workers, I will offer my ideas on the way forward. However, sometimes, challenges that may hinder the progress may occur. Therefore, as a leader of my time, I will adopt the following responses. </w:t>
      </w:r>
    </w:p>
    <w:p w:rsidR="003841FC" w:rsidRDefault="003841FC" w:rsidP="003841FC">
      <w:pPr>
        <w:spacing w:line="480" w:lineRule="auto"/>
        <w:ind w:firstLine="720"/>
      </w:pPr>
      <w:r>
        <w:t xml:space="preserve">First, I will listen to my team. It is integral to listen to my teams' responses in relation to my opinions, ideas, and plans. To make sure the team progresses well, I will even listen to the opinions of the people who do not agree with my ideas. In addition, I will probe to get the reason why the critics of my ideas do not agree with me (Hartman, 2011). In other words, my assumption will be that everyone in the team has an important part to play and hence include their ideas as part of the solutions. </w:t>
      </w:r>
    </w:p>
    <w:p w:rsidR="003841FC" w:rsidRDefault="003841FC" w:rsidP="003841FC">
      <w:pPr>
        <w:spacing w:line="480" w:lineRule="auto"/>
        <w:ind w:firstLine="720"/>
      </w:pPr>
      <w:r>
        <w:t>Secondly, I will propose for 360-degree feedback on all the team members to adopt it. My 360-degree feedback denotes people's views on me. I will request all people around such as volunteers, staffs, participants, boards, and people from other organizations (Kanter, 2007). This will assist me to know my strengths and weaknesses. I will work to improve on the weak areas while maintaining my strong areas.</w:t>
      </w:r>
    </w:p>
    <w:p w:rsidR="003841FC" w:rsidRDefault="003841FC" w:rsidP="003841FC">
      <w:pPr>
        <w:spacing w:line="480" w:lineRule="auto"/>
        <w:ind w:firstLine="720"/>
      </w:pPr>
      <w:r>
        <w:t>Thirdly, I would reach out for help from other experts on how to face internal challenges. Sometimes, it can be difficult to get solutions individually. Therefore, group members, friends, psychotherapists, or trusted workers from other organization might form a good source on the issues that are hard to solve (Stanovich, 2016).</w:t>
      </w:r>
    </w:p>
    <w:p w:rsidR="003841FC" w:rsidRDefault="003841FC" w:rsidP="003841FC">
      <w:pPr>
        <w:spacing w:line="480" w:lineRule="auto"/>
        <w:ind w:firstLine="720"/>
      </w:pPr>
      <w:r>
        <w:t xml:space="preserve">Finally, I will be alert on all the activities around the organization. In this case, I will have to observe whether I am the root of the problem (Thompson, 2009). This will be clear by observing if my areas of work are chaotic or peaceful. In most cases, the answer lays on these </w:t>
      </w:r>
      <w:r>
        <w:lastRenderedPageBreak/>
        <w:t>circumstances. If I am the root of the chaos, I will have to change and adopt good etiquette by apologizing to my members.</w:t>
      </w:r>
    </w:p>
    <w:p w:rsidR="003841FC" w:rsidRPr="007D6CC0" w:rsidRDefault="003841FC" w:rsidP="007D6CC0">
      <w:pPr>
        <w:spacing w:line="480" w:lineRule="auto"/>
        <w:ind w:firstLine="720"/>
        <w:jc w:val="center"/>
        <w:rPr>
          <w:b/>
        </w:rPr>
      </w:pPr>
      <w:r w:rsidRPr="007D6CC0">
        <w:rPr>
          <w:b/>
        </w:rPr>
        <w:t>Difficult challenges</w:t>
      </w:r>
    </w:p>
    <w:p w:rsidR="003841FC" w:rsidRDefault="003841FC" w:rsidP="003841FC">
      <w:pPr>
        <w:spacing w:line="480" w:lineRule="auto"/>
        <w:ind w:firstLine="720"/>
      </w:pPr>
      <w:r>
        <w:t>The first challenge is impatience. Some strategies adopted in the problem-solving process might require a lot of time for them to be effective. It might cause impatience to critics, to the clients, and the entire team. Consequently, the team members might try to compel me to change the strategies and thus to cause some form of misunderstandings (Thompson, 2009). As a result, rash decisions might be made and thus resulting in alienation of staff members, donors, volunteers, and the wider circumstances. In addition, rash decisions can worsen the already prevailing challenges.</w:t>
      </w:r>
    </w:p>
    <w:p w:rsidR="003841FC" w:rsidRDefault="003841FC" w:rsidP="003841FC">
      <w:pPr>
        <w:spacing w:line="480" w:lineRule="auto"/>
        <w:ind w:firstLine="720"/>
      </w:pPr>
      <w:r>
        <w:t>The second challenge is inability to be direct in case there is a problem. In most cases, a team member might be doing things wrongly and in fear of saying negative thing which might trigger misunderstanding in the organization. The reluctance to talk to an individual in relation to his/her incompetency in the task might lead to greater problems (Stanovich, 2016). The only solution to this problem is being straight forward and excising firmness in addressing interpersonal problem.</w:t>
      </w:r>
    </w:p>
    <w:p w:rsidR="003841FC" w:rsidRPr="007D6CC0" w:rsidRDefault="003841FC" w:rsidP="007D6CC0">
      <w:pPr>
        <w:spacing w:line="480" w:lineRule="auto"/>
        <w:ind w:firstLine="720"/>
        <w:jc w:val="center"/>
        <w:rPr>
          <w:b/>
        </w:rPr>
      </w:pPr>
      <w:r w:rsidRPr="007D6CC0">
        <w:rPr>
          <w:b/>
        </w:rPr>
        <w:t>Overcoming challenges as a Team</w:t>
      </w:r>
    </w:p>
    <w:p w:rsidR="003841FC" w:rsidRDefault="003841FC" w:rsidP="003841FC">
      <w:pPr>
        <w:spacing w:line="480" w:lineRule="auto"/>
        <w:ind w:firstLine="720"/>
      </w:pPr>
      <w:r>
        <w:t xml:space="preserve">The first solution is enhancing communication. This involves setting goals and objectives as well as the rules for communication along with respect to each other. Another solution is paying attention to everyone. As a leader, I will have to pay close attention to others and ensure the other members are listening to each other (Hartman, 2011). As a form of communication, this </w:t>
      </w:r>
      <w:r>
        <w:lastRenderedPageBreak/>
        <w:t>strategy will prevent divisions in the team and hence an effective way to reach our vision as a team.</w:t>
      </w:r>
    </w:p>
    <w:p w:rsidR="003841FC" w:rsidRDefault="003841FC" w:rsidP="003841FC">
      <w:pPr>
        <w:spacing w:line="480" w:lineRule="auto"/>
        <w:ind w:firstLine="720"/>
      </w:pPr>
      <w:r>
        <w:t>Another solution is creating downtimes. Breaks are an essential time for group members. Apart from relaxation and breaking work tensions, breaks can be very good at getting to know other members (Hartman, 2011). Taking advantage of the breaks can be important in bringing cohesiveness in the group.</w:t>
      </w:r>
    </w:p>
    <w:p w:rsidR="003841FC" w:rsidRDefault="003841FC" w:rsidP="003841FC">
      <w:pPr>
        <w:spacing w:line="480" w:lineRule="auto"/>
        <w:ind w:firstLine="720"/>
      </w:pPr>
      <w:r>
        <w:t>Another solution is involving all the members in the decision making process. This might be possible by asking members advices and opinions along with extensive discussions on the matter. Involving the members make them feel very important and thus triggering their enthusiasm for the teamwork (Kanter, 2007). This form of open communication will build a stable relationship and trust and hence help in streamlining the work.</w:t>
      </w:r>
    </w:p>
    <w:p w:rsidR="00001418" w:rsidRDefault="003841FC" w:rsidP="003841FC">
      <w:pPr>
        <w:spacing w:line="480" w:lineRule="auto"/>
        <w:ind w:firstLine="720"/>
      </w:pPr>
      <w:r>
        <w:t>In conclusion, leadership poses too many challenges. The challenges might stem from either internal or external environments. The challenges might occur in the process of solving other problems. Working as a leader in a group of people or a team might be overwhelming sometimes. However, despite the reality that working as a group can be tough, it can also be rewarding and facilitate easy completion of tasks. The role of the group leader is to ensure that the team stays focused on accomplishing the vision. Overcoming challenges emanating from the external and internal environment demands total commitment, an open mind, and a positive attitude.</w:t>
      </w:r>
    </w:p>
    <w:p w:rsidR="00001418" w:rsidRDefault="00001418" w:rsidP="00001418">
      <w:pPr>
        <w:spacing w:line="480" w:lineRule="auto"/>
        <w:jc w:val="center"/>
      </w:pPr>
    </w:p>
    <w:p w:rsidR="006C41FF" w:rsidRDefault="006C41FF" w:rsidP="007D6CC0">
      <w:pPr>
        <w:spacing w:line="480" w:lineRule="auto"/>
      </w:pPr>
    </w:p>
    <w:p w:rsidR="0095703C" w:rsidRDefault="0095703C" w:rsidP="00001418">
      <w:pPr>
        <w:spacing w:line="480" w:lineRule="auto"/>
        <w:jc w:val="center"/>
      </w:pPr>
      <w:r>
        <w:lastRenderedPageBreak/>
        <w:t>References</w:t>
      </w:r>
    </w:p>
    <w:p w:rsidR="0095703C" w:rsidRDefault="00D319F4" w:rsidP="00001418">
      <w:pPr>
        <w:pStyle w:val="Bibliography"/>
        <w:spacing w:line="480" w:lineRule="auto"/>
        <w:ind w:left="720" w:hanging="720"/>
        <w:rPr>
          <w:noProof/>
        </w:rPr>
      </w:pPr>
      <w:r>
        <w:fldChar w:fldCharType="begin"/>
      </w:r>
      <w:r w:rsidR="0095703C">
        <w:instrText xml:space="preserve"> BIBLIOGRAPHY  \l 1033 </w:instrText>
      </w:r>
      <w:r>
        <w:fldChar w:fldCharType="separate"/>
      </w:r>
      <w:r w:rsidR="0095703C">
        <w:rPr>
          <w:noProof/>
        </w:rPr>
        <w:t xml:space="preserve">Aljuwaiber, A. (2016). Communities of Practice as an initiative for Knowledge sharing in Business organizations: a literateure review. </w:t>
      </w:r>
      <w:r w:rsidR="0095703C">
        <w:rPr>
          <w:i/>
          <w:iCs/>
          <w:noProof/>
        </w:rPr>
        <w:t>Journal of Knowledge Management</w:t>
      </w:r>
      <w:r w:rsidR="0095703C">
        <w:rPr>
          <w:noProof/>
        </w:rPr>
        <w:t>, 731-748.</w:t>
      </w:r>
    </w:p>
    <w:p w:rsidR="0095703C" w:rsidRDefault="0095703C" w:rsidP="00001418">
      <w:pPr>
        <w:pStyle w:val="Bibliography"/>
        <w:spacing w:line="480" w:lineRule="auto"/>
        <w:ind w:left="720" w:hanging="720"/>
        <w:rPr>
          <w:noProof/>
        </w:rPr>
      </w:pPr>
      <w:r>
        <w:rPr>
          <w:noProof/>
        </w:rPr>
        <w:t xml:space="preserve">Gadner, J. (2004). </w:t>
      </w:r>
      <w:r>
        <w:rPr>
          <w:i/>
          <w:iCs/>
          <w:noProof/>
        </w:rPr>
        <w:t>Extraordinary Minds.</w:t>
      </w:r>
      <w:r>
        <w:rPr>
          <w:noProof/>
        </w:rPr>
        <w:t xml:space="preserve"> New York: NY: Basic Books.</w:t>
      </w:r>
    </w:p>
    <w:p w:rsidR="0095703C" w:rsidRDefault="0095703C" w:rsidP="00001418">
      <w:pPr>
        <w:pStyle w:val="Bibliography"/>
        <w:spacing w:line="480" w:lineRule="auto"/>
        <w:ind w:left="720" w:hanging="720"/>
        <w:rPr>
          <w:noProof/>
        </w:rPr>
      </w:pPr>
      <w:r>
        <w:rPr>
          <w:noProof/>
        </w:rPr>
        <w:t xml:space="preserve">Greenleaf, R. (1983). </w:t>
      </w:r>
      <w:r>
        <w:rPr>
          <w:i/>
          <w:iCs/>
          <w:noProof/>
        </w:rPr>
        <w:t>Servant Leadership: A Journey into the Nature of Legitimate Power and Greatness.</w:t>
      </w:r>
      <w:r>
        <w:rPr>
          <w:noProof/>
        </w:rPr>
        <w:t xml:space="preserve"> Mahwah, NJ: Paulist Press.</w:t>
      </w:r>
    </w:p>
    <w:p w:rsidR="0095703C" w:rsidRDefault="0095703C" w:rsidP="00001418">
      <w:pPr>
        <w:pStyle w:val="Bibliography"/>
        <w:spacing w:line="480" w:lineRule="auto"/>
        <w:ind w:left="720" w:hanging="720"/>
        <w:rPr>
          <w:noProof/>
        </w:rPr>
      </w:pPr>
      <w:r>
        <w:rPr>
          <w:noProof/>
        </w:rPr>
        <w:t xml:space="preserve">Hartman, J. (2011). The central role of communication in developing trust and its effects on employee involvement. </w:t>
      </w:r>
      <w:r>
        <w:rPr>
          <w:i/>
          <w:iCs/>
          <w:noProof/>
        </w:rPr>
        <w:t>Journal of Business Communication</w:t>
      </w:r>
      <w:r>
        <w:rPr>
          <w:noProof/>
        </w:rPr>
        <w:t>, 287-310.</w:t>
      </w:r>
    </w:p>
    <w:p w:rsidR="0095703C" w:rsidRDefault="0095703C" w:rsidP="00001418">
      <w:pPr>
        <w:pStyle w:val="Bibliography"/>
        <w:spacing w:line="480" w:lineRule="auto"/>
        <w:ind w:left="720" w:hanging="720"/>
        <w:rPr>
          <w:noProof/>
        </w:rPr>
      </w:pPr>
      <w:r>
        <w:rPr>
          <w:noProof/>
        </w:rPr>
        <w:t xml:space="preserve">Howard, G. (2018). Tips for Better Teamwork and TeamBuilding. </w:t>
      </w:r>
      <w:r>
        <w:rPr>
          <w:i/>
          <w:iCs/>
          <w:noProof/>
        </w:rPr>
        <w:t>Time Management Guide</w:t>
      </w:r>
      <w:r>
        <w:rPr>
          <w:noProof/>
        </w:rPr>
        <w:t>, 7.</w:t>
      </w:r>
    </w:p>
    <w:p w:rsidR="0095703C" w:rsidRDefault="0095703C" w:rsidP="00001418">
      <w:pPr>
        <w:pStyle w:val="Bibliography"/>
        <w:spacing w:line="480" w:lineRule="auto"/>
        <w:ind w:left="720" w:hanging="720"/>
        <w:rPr>
          <w:noProof/>
        </w:rPr>
      </w:pPr>
      <w:r>
        <w:rPr>
          <w:noProof/>
        </w:rPr>
        <w:t xml:space="preserve">Kanter, R. (2007). The Challenge of the Organizational Change . </w:t>
      </w:r>
      <w:r>
        <w:rPr>
          <w:i/>
          <w:iCs/>
          <w:noProof/>
        </w:rPr>
        <w:t>Free Press</w:t>
      </w:r>
      <w:r>
        <w:rPr>
          <w:noProof/>
        </w:rPr>
        <w:t>, 11-13.</w:t>
      </w:r>
    </w:p>
    <w:p w:rsidR="0095703C" w:rsidRDefault="0095703C" w:rsidP="00001418">
      <w:pPr>
        <w:pStyle w:val="Bibliography"/>
        <w:spacing w:line="480" w:lineRule="auto"/>
        <w:ind w:left="720" w:hanging="720"/>
        <w:rPr>
          <w:noProof/>
        </w:rPr>
      </w:pPr>
      <w:r>
        <w:rPr>
          <w:noProof/>
        </w:rPr>
        <w:t xml:space="preserve">Machiavelli, N. (1998). </w:t>
      </w:r>
      <w:r>
        <w:rPr>
          <w:i/>
          <w:iCs/>
          <w:noProof/>
        </w:rPr>
        <w:t>The Prince.</w:t>
      </w:r>
      <w:r>
        <w:rPr>
          <w:noProof/>
        </w:rPr>
        <w:t xml:space="preserve"> Chicago: University of Chicago Press.</w:t>
      </w:r>
    </w:p>
    <w:p w:rsidR="0095703C" w:rsidRDefault="0095703C" w:rsidP="00001418">
      <w:pPr>
        <w:pStyle w:val="Bibliography"/>
        <w:spacing w:line="480" w:lineRule="auto"/>
        <w:ind w:left="720" w:hanging="720"/>
        <w:rPr>
          <w:noProof/>
        </w:rPr>
      </w:pPr>
      <w:r>
        <w:rPr>
          <w:noProof/>
        </w:rPr>
        <w:t xml:space="preserve">Stanovich, E. (2016). On the relative independence of thinking biases and cognitive ability. </w:t>
      </w:r>
      <w:r>
        <w:rPr>
          <w:i/>
          <w:iCs/>
          <w:noProof/>
        </w:rPr>
        <w:t>Journal of Personality and Social Psychology</w:t>
      </w:r>
      <w:r>
        <w:rPr>
          <w:noProof/>
        </w:rPr>
        <w:t>, 672-695.</w:t>
      </w:r>
    </w:p>
    <w:p w:rsidR="0095703C" w:rsidRDefault="0095703C" w:rsidP="00001418">
      <w:pPr>
        <w:pStyle w:val="Bibliography"/>
        <w:spacing w:line="480" w:lineRule="auto"/>
        <w:ind w:left="720" w:hanging="720"/>
        <w:rPr>
          <w:noProof/>
        </w:rPr>
      </w:pPr>
      <w:r>
        <w:rPr>
          <w:noProof/>
        </w:rPr>
        <w:t xml:space="preserve">Thompson, L. (2009). Making the Team: A guide for managers. </w:t>
      </w:r>
      <w:r>
        <w:rPr>
          <w:i/>
          <w:iCs/>
          <w:noProof/>
        </w:rPr>
        <w:t>Prentice, NJ</w:t>
      </w:r>
      <w:r>
        <w:rPr>
          <w:noProof/>
        </w:rPr>
        <w:t>, 17-21.</w:t>
      </w:r>
    </w:p>
    <w:p w:rsidR="0095703C" w:rsidRDefault="0095703C" w:rsidP="00001418">
      <w:pPr>
        <w:pStyle w:val="Bibliography"/>
        <w:spacing w:line="480" w:lineRule="auto"/>
        <w:ind w:left="720" w:hanging="720"/>
        <w:rPr>
          <w:noProof/>
        </w:rPr>
      </w:pPr>
      <w:r>
        <w:rPr>
          <w:noProof/>
        </w:rPr>
        <w:t xml:space="preserve">Topping, N. (2016). Knowledge sharing and Business expertise factor relationships. </w:t>
      </w:r>
      <w:r>
        <w:rPr>
          <w:i/>
          <w:iCs/>
          <w:noProof/>
        </w:rPr>
        <w:t>Electronic Journal of Knowledge Management</w:t>
      </w:r>
      <w:r>
        <w:rPr>
          <w:noProof/>
        </w:rPr>
        <w:t>, 91-111.</w:t>
      </w:r>
    </w:p>
    <w:p w:rsidR="0095703C" w:rsidRDefault="00D319F4" w:rsidP="00001418">
      <w:pPr>
        <w:spacing w:line="480" w:lineRule="auto"/>
        <w:ind w:hanging="720"/>
      </w:pPr>
      <w:r>
        <w:fldChar w:fldCharType="end"/>
      </w:r>
    </w:p>
    <w:sectPr w:rsidR="0095703C" w:rsidSect="000014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1010" w:rsidRDefault="00641010" w:rsidP="00001418">
      <w:pPr>
        <w:spacing w:after="0" w:line="240" w:lineRule="auto"/>
      </w:pPr>
      <w:r>
        <w:separator/>
      </w:r>
    </w:p>
  </w:endnote>
  <w:endnote w:type="continuationSeparator" w:id="1">
    <w:p w:rsidR="00641010" w:rsidRDefault="00641010" w:rsidP="000014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1010" w:rsidRDefault="00641010" w:rsidP="00001418">
      <w:pPr>
        <w:spacing w:after="0" w:line="240" w:lineRule="auto"/>
      </w:pPr>
      <w:r>
        <w:separator/>
      </w:r>
    </w:p>
  </w:footnote>
  <w:footnote w:type="continuationSeparator" w:id="1">
    <w:p w:rsidR="00641010" w:rsidRDefault="00641010" w:rsidP="000014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418" w:rsidRDefault="00001418">
    <w:pPr>
      <w:pStyle w:val="Header"/>
      <w:jc w:val="right"/>
    </w:pPr>
    <w:r>
      <w:t xml:space="preserve">OVERCOMING CHALLENGES IN TEAMWORK                                                                     </w:t>
    </w:r>
    <w:sdt>
      <w:sdtPr>
        <w:id w:val="20417689"/>
        <w:docPartObj>
          <w:docPartGallery w:val="Page Numbers (Top of Page)"/>
          <w:docPartUnique/>
        </w:docPartObj>
      </w:sdtPr>
      <w:sdtContent>
        <w:fldSimple w:instr=" PAGE   \* MERGEFORMAT ">
          <w:r w:rsidR="00B02EF1">
            <w:rPr>
              <w:noProof/>
            </w:rPr>
            <w:t>8</w:t>
          </w:r>
        </w:fldSimple>
      </w:sdtContent>
    </w:sdt>
  </w:p>
  <w:p w:rsidR="00001418" w:rsidRDefault="0000141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17683"/>
      <w:docPartObj>
        <w:docPartGallery w:val="Page Numbers (Top of Page)"/>
        <w:docPartUnique/>
      </w:docPartObj>
    </w:sdtPr>
    <w:sdtContent>
      <w:p w:rsidR="00001418" w:rsidRDefault="00001418">
        <w:pPr>
          <w:pStyle w:val="Header"/>
          <w:jc w:val="right"/>
        </w:pPr>
        <w:r>
          <w:t xml:space="preserve">Running head: OVERCOMING CHALLENGES IN TEAMWORK                                             </w:t>
        </w:r>
        <w:fldSimple w:instr=" PAGE   \* MERGEFORMAT ">
          <w:r w:rsidR="00B02EF1">
            <w:rPr>
              <w:noProof/>
            </w:rPr>
            <w:t>1</w:t>
          </w:r>
        </w:fldSimple>
      </w:p>
    </w:sdtContent>
  </w:sdt>
  <w:p w:rsidR="00001418" w:rsidRDefault="0000141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97AB3"/>
    <w:rsid w:val="00001418"/>
    <w:rsid w:val="000470B7"/>
    <w:rsid w:val="000A5621"/>
    <w:rsid w:val="001035A8"/>
    <w:rsid w:val="00146292"/>
    <w:rsid w:val="00254771"/>
    <w:rsid w:val="00266243"/>
    <w:rsid w:val="0031561B"/>
    <w:rsid w:val="003256FD"/>
    <w:rsid w:val="003841FC"/>
    <w:rsid w:val="003861FF"/>
    <w:rsid w:val="003E5329"/>
    <w:rsid w:val="00424F24"/>
    <w:rsid w:val="00443149"/>
    <w:rsid w:val="0048015E"/>
    <w:rsid w:val="005464C4"/>
    <w:rsid w:val="005F3D99"/>
    <w:rsid w:val="00602EA6"/>
    <w:rsid w:val="00641010"/>
    <w:rsid w:val="0064308C"/>
    <w:rsid w:val="006625A9"/>
    <w:rsid w:val="00666339"/>
    <w:rsid w:val="006C41FF"/>
    <w:rsid w:val="006F63C0"/>
    <w:rsid w:val="007324E6"/>
    <w:rsid w:val="007D6CC0"/>
    <w:rsid w:val="00835698"/>
    <w:rsid w:val="00852329"/>
    <w:rsid w:val="00887821"/>
    <w:rsid w:val="009014A3"/>
    <w:rsid w:val="00945F92"/>
    <w:rsid w:val="009552E1"/>
    <w:rsid w:val="0095703C"/>
    <w:rsid w:val="00962D7E"/>
    <w:rsid w:val="009874E5"/>
    <w:rsid w:val="00994E35"/>
    <w:rsid w:val="009B2A0E"/>
    <w:rsid w:val="00A74ADB"/>
    <w:rsid w:val="00AF4C8B"/>
    <w:rsid w:val="00B02EF1"/>
    <w:rsid w:val="00B8549A"/>
    <w:rsid w:val="00BD21C2"/>
    <w:rsid w:val="00C33D2D"/>
    <w:rsid w:val="00C547A8"/>
    <w:rsid w:val="00C97AB3"/>
    <w:rsid w:val="00CD6641"/>
    <w:rsid w:val="00CE62D4"/>
    <w:rsid w:val="00D319F4"/>
    <w:rsid w:val="00DA689C"/>
    <w:rsid w:val="00DC1998"/>
    <w:rsid w:val="00DE14AA"/>
    <w:rsid w:val="00E92083"/>
    <w:rsid w:val="00EC1102"/>
    <w:rsid w:val="00F47D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5703C"/>
  </w:style>
  <w:style w:type="paragraph" w:styleId="BalloonText">
    <w:name w:val="Balloon Text"/>
    <w:basedOn w:val="Normal"/>
    <w:link w:val="BalloonTextChar"/>
    <w:uiPriority w:val="99"/>
    <w:semiHidden/>
    <w:unhideWhenUsed/>
    <w:rsid w:val="003E53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329"/>
    <w:rPr>
      <w:rFonts w:ascii="Tahoma" w:hAnsi="Tahoma" w:cs="Tahoma"/>
      <w:sz w:val="16"/>
      <w:szCs w:val="16"/>
    </w:rPr>
  </w:style>
  <w:style w:type="paragraph" w:styleId="Header">
    <w:name w:val="header"/>
    <w:basedOn w:val="Normal"/>
    <w:link w:val="HeaderChar"/>
    <w:uiPriority w:val="99"/>
    <w:unhideWhenUsed/>
    <w:rsid w:val="000014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418"/>
  </w:style>
  <w:style w:type="paragraph" w:styleId="Footer">
    <w:name w:val="footer"/>
    <w:basedOn w:val="Normal"/>
    <w:link w:val="FooterChar"/>
    <w:uiPriority w:val="99"/>
    <w:semiHidden/>
    <w:unhideWhenUsed/>
    <w:rsid w:val="0000141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0141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How18</b:Tag>
    <b:SourceType>JournalArticle</b:SourceType>
    <b:Guid>{10AD0757-354B-4161-8302-4E87CBC7DA8A}</b:Guid>
    <b:LCID>0</b:LCID>
    <b:Author>
      <b:Author>
        <b:NameList>
          <b:Person>
            <b:Last>Howard</b:Last>
            <b:First>G.</b:First>
          </b:Person>
        </b:NameList>
      </b:Author>
    </b:Author>
    <b:Title>Tips for Better Teamwork and TeamBuilding</b:Title>
    <b:JournalName>Time Management Guide</b:JournalName>
    <b:Year>2018</b:Year>
    <b:Pages>7</b:Pages>
    <b:RefOrder>2</b:RefOrder>
  </b:Source>
  <b:Source>
    <b:Tag>Gre83</b:Tag>
    <b:SourceType>Book</b:SourceType>
    <b:Guid>{96A4770F-ADF3-4F29-ABCE-92AA709307A8}</b:Guid>
    <b:LCID>0</b:LCID>
    <b:Author>
      <b:Author>
        <b:NameList>
          <b:Person>
            <b:Last>Greenleaf</b:Last>
            <b:First>R.</b:First>
          </b:Person>
        </b:NameList>
      </b:Author>
    </b:Author>
    <b:Title>Servant Leadership: A Journey into the Nature of Legitimate Power and Greatness</b:Title>
    <b:Year>1983</b:Year>
    <b:City>Mahwah, NJ</b:City>
    <b:Publisher>Paulist Press</b:Publisher>
    <b:RefOrder>8</b:RefOrder>
  </b:Source>
  <b:Source>
    <b:Tag>Mac98</b:Tag>
    <b:SourceType>Book</b:SourceType>
    <b:Guid>{AE77ABED-929F-47FC-B5FE-02C0B6994B91}</b:Guid>
    <b:LCID>0</b:LCID>
    <b:Author>
      <b:Author>
        <b:NameList>
          <b:Person>
            <b:Last>Machiavelli</b:Last>
            <b:First>N.</b:First>
          </b:Person>
        </b:NameList>
      </b:Author>
    </b:Author>
    <b:Title>The Prince</b:Title>
    <b:Year>1998</b:Year>
    <b:City>Chicago</b:City>
    <b:Publisher>University of Chicago Press</b:Publisher>
    <b:RefOrder>3</b:RefOrder>
  </b:Source>
  <b:Source>
    <b:Tag>Gad04</b:Tag>
    <b:SourceType>Book</b:SourceType>
    <b:Guid>{CA34C381-B5F3-4898-8A84-0EC7DF6F0ADC}</b:Guid>
    <b:LCID>0</b:LCID>
    <b:Author>
      <b:Author>
        <b:NameList>
          <b:Person>
            <b:Last>Gadner</b:Last>
            <b:First>J.</b:First>
          </b:Person>
        </b:NameList>
      </b:Author>
    </b:Author>
    <b:Title>Extraordinary Minds</b:Title>
    <b:Year>2004</b:Year>
    <b:City>New York</b:City>
    <b:Publisher>NY: Basic Books</b:Publisher>
    <b:RefOrder>1</b:RefOrder>
  </b:Source>
  <b:Source>
    <b:Tag>Tho09</b:Tag>
    <b:SourceType>JournalArticle</b:SourceType>
    <b:Guid>{D247E976-7C98-4B28-BA2D-FFAB07260C9C}</b:Guid>
    <b:LCID>0</b:LCID>
    <b:Author>
      <b:Author>
        <b:NameList>
          <b:Person>
            <b:Last>Thompson</b:Last>
            <b:First>L.</b:First>
          </b:Person>
        </b:NameList>
      </b:Author>
    </b:Author>
    <b:Title>Making the Team: A guide for managers</b:Title>
    <b:Year>2009</b:Year>
    <b:JournalName>Prentice, NJ</b:JournalName>
    <b:Pages>17-21</b:Pages>
    <b:RefOrder>10</b:RefOrder>
  </b:Source>
  <b:Source>
    <b:Tag>Sta16</b:Tag>
    <b:SourceType>JournalArticle</b:SourceType>
    <b:Guid>{61F8A105-765E-43C4-A315-286965BEFD12}</b:Guid>
    <b:LCID>0</b:LCID>
    <b:Author>
      <b:Author>
        <b:NameList>
          <b:Person>
            <b:Last>Stanovich</b:Last>
            <b:First>E.</b:First>
          </b:Person>
        </b:NameList>
      </b:Author>
    </b:Author>
    <b:Title>On the relative independence of thinking biases and cognitive ability</b:Title>
    <b:JournalName>Journal of Personality and Social Psychology</b:JournalName>
    <b:Year>2016</b:Year>
    <b:Pages>672-695</b:Pages>
    <b:RefOrder>7</b:RefOrder>
  </b:Source>
  <b:Source>
    <b:Tag>Kan07</b:Tag>
    <b:SourceType>JournalArticle</b:SourceType>
    <b:Guid>{BEE2E93C-1087-4876-BC6D-ECDF290480EF}</b:Guid>
    <b:LCID>0</b:LCID>
    <b:Author>
      <b:Author>
        <b:NameList>
          <b:Person>
            <b:Last>Kanter</b:Last>
            <b:First>R.</b:First>
          </b:Person>
        </b:NameList>
      </b:Author>
    </b:Author>
    <b:Title>The Challenge of the Organizational Change </b:Title>
    <b:JournalName>Free Press</b:JournalName>
    <b:Year>2007</b:Year>
    <b:Pages>11-13</b:Pages>
    <b:RefOrder>6</b:RefOrder>
  </b:Source>
  <b:Source>
    <b:Tag>Har11</b:Tag>
    <b:SourceType>JournalArticle</b:SourceType>
    <b:Guid>{31B4CA25-DE71-4254-B945-0F53D4B5DBC4}</b:Guid>
    <b:LCID>0</b:LCID>
    <b:Author>
      <b:Author>
        <b:NameList>
          <b:Person>
            <b:Last>Hartman</b:Last>
            <b:First>J.</b:First>
          </b:Person>
        </b:NameList>
      </b:Author>
    </b:Author>
    <b:Title>The central role of communication in developing trust and its effects on employee involvement</b:Title>
    <b:JournalName>Journal of Business Communication</b:JournalName>
    <b:Year>2011</b:Year>
    <b:Pages>287-310</b:Pages>
    <b:RefOrder>5</b:RefOrder>
  </b:Source>
  <b:Source>
    <b:Tag>Top16</b:Tag>
    <b:SourceType>JournalArticle</b:SourceType>
    <b:Guid>{2D18DB72-CAEA-4FD8-830B-16D399AC758D}</b:Guid>
    <b:LCID>0</b:LCID>
    <b:Author>
      <b:Author>
        <b:NameList>
          <b:Person>
            <b:Last>Topping</b:Last>
            <b:First>N.</b:First>
          </b:Person>
        </b:NameList>
      </b:Author>
    </b:Author>
    <b:Title>Knowledge sharing and Business expertise factor relationships</b:Title>
    <b:JournalName>Electronic Journal of Knowledge Management</b:JournalName>
    <b:Year>2016</b:Year>
    <b:Pages>91-111</b:Pages>
    <b:RefOrder>4</b:RefOrder>
  </b:Source>
  <b:Source>
    <b:Tag>Alj16</b:Tag>
    <b:SourceType>JournalArticle</b:SourceType>
    <b:Guid>{DD6142E4-C52F-4E67-A23E-048EEB2F80CC}</b:Guid>
    <b:LCID>0</b:LCID>
    <b:Author>
      <b:Author>
        <b:NameList>
          <b:Person>
            <b:Last>Aljuwaiber</b:Last>
            <b:First>A.</b:First>
          </b:Person>
        </b:NameList>
      </b:Author>
    </b:Author>
    <b:Title>Communities of Practice as an initiative for Knowledge sharing in Business organizations: a literateure review</b:Title>
    <b:JournalName>Journal of Knowledge Management</b:JournalName>
    <b:Year>2016</b:Year>
    <b:Pages>731-748</b:Pages>
    <b:RefOrder>9</b:RefOrder>
  </b:Source>
</b:Sources>
</file>

<file path=customXml/itemProps1.xml><?xml version="1.0" encoding="utf-8"?>
<ds:datastoreItem xmlns:ds="http://schemas.openxmlformats.org/officeDocument/2006/customXml" ds:itemID="{1F0D75AB-27A8-414D-8EEE-E90B04D43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2007</Words>
  <Characters>11444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2019-02-19T17:41:00Z</dcterms:created>
  <dcterms:modified xsi:type="dcterms:W3CDTF">2019-02-19T17:41:00Z</dcterms:modified>
</cp:coreProperties>
</file>